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3A8D" w:rsidRPr="0026358D" w:rsidRDefault="00CE3A8D" w:rsidP="00CE3A8D">
      <w:pPr>
        <w:spacing w:line="360" w:lineRule="auto"/>
        <w:rPr>
          <w:rFonts w:ascii="仿宋" w:eastAsia="仿宋" w:hAnsi="仿宋"/>
          <w:bCs/>
          <w:sz w:val="32"/>
          <w:szCs w:val="32"/>
        </w:rPr>
      </w:pPr>
      <w:r w:rsidRPr="0026358D">
        <w:rPr>
          <w:rFonts w:ascii="仿宋" w:eastAsia="仿宋" w:hAnsi="仿宋" w:hint="eastAsia"/>
          <w:bCs/>
          <w:sz w:val="32"/>
          <w:szCs w:val="32"/>
        </w:rPr>
        <w:t>附件：</w:t>
      </w:r>
    </w:p>
    <w:p w:rsidR="00CE3A8D" w:rsidRPr="008A0DA9" w:rsidRDefault="00CE3A8D" w:rsidP="00CE3A8D">
      <w:pPr>
        <w:spacing w:line="440" w:lineRule="exact"/>
        <w:jc w:val="center"/>
        <w:rPr>
          <w:rFonts w:ascii="宋体" w:hAnsi="宋体"/>
          <w:b/>
          <w:sz w:val="32"/>
          <w:szCs w:val="32"/>
        </w:rPr>
      </w:pPr>
      <w:r w:rsidRPr="008A0DA9">
        <w:rPr>
          <w:rFonts w:ascii="宋体" w:hAnsi="宋体" w:hint="eastAsia"/>
          <w:b/>
          <w:sz w:val="32"/>
          <w:szCs w:val="32"/>
        </w:rPr>
        <w:t>全国化学工程领域工程硕士教育协作组</w:t>
      </w:r>
    </w:p>
    <w:p w:rsidR="00CE3A8D" w:rsidRPr="008A0DA9" w:rsidRDefault="00CE3A8D" w:rsidP="00CE3A8D">
      <w:pPr>
        <w:spacing w:line="440" w:lineRule="exact"/>
        <w:jc w:val="center"/>
        <w:rPr>
          <w:rFonts w:ascii="宋体" w:hAnsi="宋体"/>
          <w:b/>
          <w:sz w:val="32"/>
          <w:szCs w:val="32"/>
        </w:rPr>
      </w:pPr>
      <w:r w:rsidRPr="008A0DA9">
        <w:rPr>
          <w:rFonts w:ascii="宋体" w:hAnsi="宋体" w:hint="eastAsia"/>
          <w:b/>
          <w:sz w:val="32"/>
          <w:szCs w:val="32"/>
        </w:rPr>
        <w:t>关于开展工程硕士专业学位论文质量评估工作的通知</w:t>
      </w:r>
    </w:p>
    <w:p w:rsidR="00CE3A8D" w:rsidRPr="008A0DA9" w:rsidRDefault="00CE3A8D" w:rsidP="00CE3A8D">
      <w:pPr>
        <w:spacing w:line="440" w:lineRule="exact"/>
        <w:jc w:val="center"/>
        <w:rPr>
          <w:rFonts w:ascii="宋体" w:hAnsi="宋体"/>
          <w:b/>
          <w:sz w:val="24"/>
        </w:rPr>
      </w:pPr>
    </w:p>
    <w:p w:rsidR="00CE3A8D" w:rsidRPr="008A0DA9" w:rsidRDefault="00CE3A8D" w:rsidP="00CE3A8D">
      <w:pPr>
        <w:spacing w:line="440" w:lineRule="exact"/>
        <w:jc w:val="left"/>
        <w:rPr>
          <w:rFonts w:ascii="宋体" w:hAnsi="宋体"/>
          <w:sz w:val="24"/>
        </w:rPr>
      </w:pPr>
      <w:r w:rsidRPr="008A0DA9">
        <w:rPr>
          <w:rFonts w:ascii="宋体" w:hAnsi="宋体" w:hint="eastAsia"/>
          <w:sz w:val="24"/>
        </w:rPr>
        <w:t>各相关高校化学工程领域工程硕士专业学位研究生教育负责人：</w:t>
      </w:r>
    </w:p>
    <w:p w:rsidR="00CE3A8D" w:rsidRPr="008A0DA9" w:rsidRDefault="00CE3A8D" w:rsidP="00CE3A8D">
      <w:pPr>
        <w:spacing w:line="440" w:lineRule="exact"/>
        <w:ind w:firstLineChars="200" w:firstLine="480"/>
        <w:rPr>
          <w:rFonts w:ascii="宋体" w:hAnsi="宋体"/>
          <w:sz w:val="24"/>
        </w:rPr>
      </w:pPr>
      <w:r w:rsidRPr="008A0DA9">
        <w:rPr>
          <w:rFonts w:ascii="宋体" w:hAnsi="宋体" w:hint="eastAsia"/>
          <w:sz w:val="24"/>
        </w:rPr>
        <w:t>全国化学工程领域工程硕士教育协作组曾对2007年之前的非全日制工程硕士专业学位论文质量进行评估，取得了促进本领域工程硕士专业学位论文质量提高的作用，受到协作组成员单位的普遍肯定。经协作组会议研究，决定对200</w:t>
      </w:r>
      <w:r w:rsidRPr="008A0DA9">
        <w:rPr>
          <w:rFonts w:ascii="宋体" w:hAnsi="宋体"/>
          <w:sz w:val="24"/>
        </w:rPr>
        <w:t>7</w:t>
      </w:r>
      <w:r w:rsidRPr="008A0DA9">
        <w:rPr>
          <w:rFonts w:ascii="宋体" w:hAnsi="宋体" w:hint="eastAsia"/>
          <w:sz w:val="24"/>
        </w:rPr>
        <w:t>年9月以来的化学工程领域全日制和非全日制工程硕士专业学位论文质量开展评估工作。现将有关要求通知如下：</w:t>
      </w:r>
    </w:p>
    <w:p w:rsidR="00CE3A8D" w:rsidRPr="00AE4C39" w:rsidRDefault="00CE3A8D" w:rsidP="00CE3A8D">
      <w:pPr>
        <w:spacing w:line="440" w:lineRule="exact"/>
        <w:ind w:firstLineChars="200" w:firstLine="480"/>
        <w:rPr>
          <w:rFonts w:ascii="宋体" w:hAnsi="宋体"/>
          <w:sz w:val="24"/>
        </w:rPr>
      </w:pPr>
      <w:r w:rsidRPr="008A0DA9">
        <w:rPr>
          <w:rFonts w:ascii="宋体" w:hAnsi="宋体"/>
          <w:sz w:val="24"/>
        </w:rPr>
        <w:t>一、评估对象：</w:t>
      </w:r>
      <w:r w:rsidRPr="008A0DA9">
        <w:rPr>
          <w:rFonts w:ascii="宋体" w:hAnsi="宋体" w:hint="eastAsia"/>
          <w:sz w:val="24"/>
        </w:rPr>
        <w:t>2009年以来的化学工程领域全日制工程硕士专业学位论文</w:t>
      </w:r>
      <w:r>
        <w:rPr>
          <w:rFonts w:ascii="宋体" w:hAnsi="宋体" w:hint="eastAsia"/>
          <w:sz w:val="24"/>
        </w:rPr>
        <w:t xml:space="preserve">,           </w:t>
      </w:r>
      <w:r w:rsidRPr="00AE4C39">
        <w:rPr>
          <w:rFonts w:ascii="宋体" w:hAnsi="宋体" w:hint="eastAsia"/>
          <w:sz w:val="24"/>
        </w:rPr>
        <w:t xml:space="preserve">   2007年以来的化学工程领域非全日制工程硕士专业学位论文。</w:t>
      </w:r>
    </w:p>
    <w:p w:rsidR="00CE3A8D" w:rsidRPr="008A0DA9" w:rsidRDefault="00CE3A8D" w:rsidP="00CE3A8D">
      <w:pPr>
        <w:spacing w:line="440" w:lineRule="exact"/>
        <w:ind w:firstLineChars="200" w:firstLine="480"/>
        <w:rPr>
          <w:rFonts w:ascii="宋体" w:hAnsi="宋体"/>
          <w:sz w:val="24"/>
        </w:rPr>
      </w:pPr>
      <w:r w:rsidRPr="008A0DA9">
        <w:rPr>
          <w:rFonts w:ascii="宋体" w:hAnsi="宋体" w:hint="eastAsia"/>
          <w:sz w:val="24"/>
        </w:rPr>
        <w:t>二、评估方式：本次评估</w:t>
      </w:r>
      <w:proofErr w:type="gramStart"/>
      <w:r w:rsidRPr="008A0DA9">
        <w:rPr>
          <w:rFonts w:ascii="宋体" w:hAnsi="宋体" w:hint="eastAsia"/>
          <w:sz w:val="24"/>
        </w:rPr>
        <w:t>采取抽评的</w:t>
      </w:r>
      <w:proofErr w:type="gramEnd"/>
      <w:r w:rsidRPr="008A0DA9">
        <w:rPr>
          <w:rFonts w:ascii="宋体" w:hAnsi="宋体" w:hint="eastAsia"/>
          <w:sz w:val="24"/>
        </w:rPr>
        <w:t>方式。请各高校于</w:t>
      </w:r>
      <w:r w:rsidRPr="008A0DA9">
        <w:rPr>
          <w:rFonts w:ascii="宋体" w:hAnsi="宋体"/>
          <w:sz w:val="24"/>
        </w:rPr>
        <w:t>2014</w:t>
      </w:r>
      <w:r w:rsidRPr="008A0DA9">
        <w:rPr>
          <w:rFonts w:ascii="宋体" w:hAnsi="宋体" w:hint="eastAsia"/>
          <w:sz w:val="24"/>
        </w:rPr>
        <w:t>年</w:t>
      </w:r>
      <w:r w:rsidRPr="008A0DA9">
        <w:rPr>
          <w:rFonts w:ascii="宋体" w:hAnsi="宋体"/>
          <w:sz w:val="24"/>
        </w:rPr>
        <w:t>5</w:t>
      </w:r>
      <w:r w:rsidRPr="008A0DA9">
        <w:rPr>
          <w:rFonts w:ascii="宋体" w:hAnsi="宋体" w:hint="eastAsia"/>
          <w:sz w:val="24"/>
        </w:rPr>
        <w:t>月</w:t>
      </w:r>
      <w:r w:rsidRPr="008A0DA9">
        <w:rPr>
          <w:rFonts w:ascii="宋体" w:hAnsi="宋体"/>
          <w:sz w:val="24"/>
        </w:rPr>
        <w:t>20</w:t>
      </w:r>
      <w:r w:rsidRPr="008A0DA9">
        <w:rPr>
          <w:rFonts w:ascii="宋体" w:hAnsi="宋体" w:hint="eastAsia"/>
          <w:sz w:val="24"/>
        </w:rPr>
        <w:t>日前，将</w:t>
      </w:r>
      <w:r w:rsidRPr="008A0DA9">
        <w:rPr>
          <w:rFonts w:ascii="宋体" w:hAnsi="宋体"/>
          <w:sz w:val="24"/>
        </w:rPr>
        <w:t>2007</w:t>
      </w:r>
      <w:r w:rsidRPr="008A0DA9">
        <w:rPr>
          <w:rFonts w:ascii="宋体" w:hAnsi="宋体" w:hint="eastAsia"/>
          <w:sz w:val="24"/>
        </w:rPr>
        <w:t>年</w:t>
      </w:r>
      <w:r w:rsidRPr="008A0DA9">
        <w:rPr>
          <w:rFonts w:ascii="宋体" w:hAnsi="宋体"/>
          <w:sz w:val="24"/>
        </w:rPr>
        <w:t>9</w:t>
      </w:r>
      <w:r w:rsidRPr="008A0DA9">
        <w:rPr>
          <w:rFonts w:ascii="宋体" w:hAnsi="宋体" w:hint="eastAsia"/>
          <w:sz w:val="24"/>
        </w:rPr>
        <w:t>月</w:t>
      </w:r>
      <w:r w:rsidRPr="008A0DA9">
        <w:rPr>
          <w:rFonts w:ascii="宋体" w:hAnsi="宋体"/>
          <w:sz w:val="24"/>
        </w:rPr>
        <w:t>1</w:t>
      </w:r>
      <w:r w:rsidRPr="008A0DA9">
        <w:rPr>
          <w:rFonts w:ascii="宋体" w:hAnsi="宋体" w:hint="eastAsia"/>
          <w:sz w:val="24"/>
        </w:rPr>
        <w:t>日-</w:t>
      </w:r>
      <w:r w:rsidRPr="008A0DA9">
        <w:rPr>
          <w:rFonts w:ascii="宋体" w:hAnsi="宋体"/>
          <w:sz w:val="24"/>
        </w:rPr>
        <w:t>2014</w:t>
      </w:r>
      <w:r w:rsidRPr="008A0DA9">
        <w:rPr>
          <w:rFonts w:ascii="宋体" w:hAnsi="宋体" w:hint="eastAsia"/>
          <w:sz w:val="24"/>
        </w:rPr>
        <w:t>年</w:t>
      </w:r>
      <w:r w:rsidRPr="008A0DA9">
        <w:rPr>
          <w:rFonts w:ascii="宋体" w:hAnsi="宋体"/>
          <w:sz w:val="24"/>
        </w:rPr>
        <w:t>3</w:t>
      </w:r>
      <w:r w:rsidRPr="008A0DA9">
        <w:rPr>
          <w:rFonts w:ascii="宋体" w:hAnsi="宋体" w:hint="eastAsia"/>
          <w:sz w:val="24"/>
        </w:rPr>
        <w:t>月</w:t>
      </w:r>
      <w:r w:rsidRPr="008A0DA9">
        <w:rPr>
          <w:rFonts w:ascii="宋体" w:hAnsi="宋体"/>
          <w:sz w:val="24"/>
        </w:rPr>
        <w:t>31</w:t>
      </w:r>
      <w:r w:rsidRPr="008A0DA9">
        <w:rPr>
          <w:rFonts w:ascii="宋体" w:hAnsi="宋体" w:hint="eastAsia"/>
          <w:sz w:val="24"/>
        </w:rPr>
        <w:t>日时间段内获得化学工程领域全日制和非全日制工程硕士专业学位名单递交华东理工大学化工学院。因抽取比例不同，请各高校上报名单时将全日制和非全日制工程硕士专业学位研究生名单分开。</w:t>
      </w:r>
    </w:p>
    <w:p w:rsidR="00CE3A8D" w:rsidRPr="008A0DA9" w:rsidRDefault="00CE3A8D" w:rsidP="00CE3A8D">
      <w:pPr>
        <w:spacing w:line="440" w:lineRule="exact"/>
        <w:ind w:firstLineChars="200" w:firstLine="480"/>
        <w:rPr>
          <w:rFonts w:ascii="宋体" w:hAnsi="宋体"/>
          <w:sz w:val="24"/>
        </w:rPr>
      </w:pPr>
      <w:r w:rsidRPr="008A0DA9">
        <w:rPr>
          <w:rFonts w:ascii="宋体" w:hAnsi="宋体" w:hint="eastAsia"/>
          <w:sz w:val="24"/>
        </w:rPr>
        <w:t>三、</w:t>
      </w:r>
      <w:proofErr w:type="gramStart"/>
      <w:r w:rsidRPr="008A0DA9">
        <w:rPr>
          <w:rFonts w:ascii="宋体" w:hAnsi="宋体" w:hint="eastAsia"/>
          <w:sz w:val="24"/>
        </w:rPr>
        <w:t>抽评办法</w:t>
      </w:r>
      <w:proofErr w:type="gramEnd"/>
      <w:r w:rsidRPr="008A0DA9">
        <w:rPr>
          <w:rFonts w:ascii="宋体" w:hAnsi="宋体" w:hint="eastAsia"/>
          <w:sz w:val="24"/>
        </w:rPr>
        <w:t>：工科类大学每50本工程硕士学位论文之中抽取1份（1</w:t>
      </w:r>
      <w:r w:rsidRPr="008A0DA9">
        <w:rPr>
          <w:rFonts w:ascii="宋体" w:hAnsi="宋体"/>
          <w:sz w:val="24"/>
        </w:rPr>
        <w:t>0~50</w:t>
      </w:r>
      <w:r w:rsidRPr="008A0DA9">
        <w:rPr>
          <w:rFonts w:ascii="宋体" w:hAnsi="宋体" w:hint="eastAsia"/>
          <w:sz w:val="24"/>
        </w:rPr>
        <w:t>名毕业生的学校抽取1份）、理科及综合型大学每20本工程硕士学位论文之中抽取1份（10本以下不抽）。</w:t>
      </w:r>
    </w:p>
    <w:p w:rsidR="00CE3A8D" w:rsidRPr="008A0DA9" w:rsidRDefault="00CE3A8D" w:rsidP="00CE3A8D">
      <w:pPr>
        <w:spacing w:line="440" w:lineRule="exact"/>
        <w:ind w:firstLineChars="200" w:firstLine="480"/>
        <w:rPr>
          <w:rFonts w:ascii="宋体" w:hAnsi="宋体"/>
          <w:color w:val="000000"/>
          <w:sz w:val="24"/>
        </w:rPr>
      </w:pPr>
      <w:r w:rsidRPr="008A0DA9">
        <w:rPr>
          <w:rFonts w:ascii="宋体" w:hAnsi="宋体" w:hint="eastAsia"/>
          <w:sz w:val="24"/>
        </w:rPr>
        <w:t>四、化学工程</w:t>
      </w:r>
      <w:r w:rsidRPr="008A0DA9">
        <w:rPr>
          <w:rFonts w:ascii="宋体" w:hAnsi="宋体" w:hint="eastAsia"/>
          <w:color w:val="000000"/>
          <w:sz w:val="24"/>
        </w:rPr>
        <w:t>领域协作组将抽中名单通报各校，各校在</w:t>
      </w:r>
      <w:r w:rsidRPr="008A0DA9">
        <w:rPr>
          <w:rFonts w:ascii="宋体" w:hAnsi="宋体"/>
          <w:color w:val="000000"/>
          <w:sz w:val="24"/>
        </w:rPr>
        <w:t>2014</w:t>
      </w:r>
      <w:r w:rsidRPr="008A0DA9">
        <w:rPr>
          <w:rFonts w:ascii="宋体" w:hAnsi="宋体" w:hint="eastAsia"/>
          <w:color w:val="000000"/>
          <w:sz w:val="24"/>
        </w:rPr>
        <w:t>年</w:t>
      </w:r>
      <w:r w:rsidRPr="008A0DA9">
        <w:rPr>
          <w:rFonts w:ascii="宋体" w:hAnsi="宋体"/>
          <w:color w:val="000000"/>
          <w:sz w:val="24"/>
        </w:rPr>
        <w:t>6</w:t>
      </w:r>
      <w:r w:rsidRPr="008A0DA9">
        <w:rPr>
          <w:rFonts w:ascii="宋体" w:hAnsi="宋体" w:hint="eastAsia"/>
          <w:color w:val="000000"/>
          <w:sz w:val="24"/>
        </w:rPr>
        <w:t>月</w:t>
      </w:r>
      <w:r w:rsidRPr="008A0DA9">
        <w:rPr>
          <w:rFonts w:ascii="宋体" w:hAnsi="宋体"/>
          <w:color w:val="000000"/>
          <w:sz w:val="24"/>
        </w:rPr>
        <w:t>20</w:t>
      </w:r>
      <w:r w:rsidRPr="008A0DA9">
        <w:rPr>
          <w:rFonts w:ascii="宋体" w:hAnsi="宋体" w:hint="eastAsia"/>
          <w:color w:val="000000"/>
          <w:sz w:val="24"/>
        </w:rPr>
        <w:t>日前将学位论文寄送华东理工大学化工学院。</w:t>
      </w:r>
    </w:p>
    <w:p w:rsidR="00CE3A8D" w:rsidRPr="008A0DA9" w:rsidRDefault="00CE3A8D" w:rsidP="00CE3A8D">
      <w:pPr>
        <w:spacing w:line="440" w:lineRule="exact"/>
        <w:ind w:firstLineChars="200" w:firstLine="480"/>
        <w:rPr>
          <w:rFonts w:ascii="宋体" w:hAnsi="宋体"/>
          <w:color w:val="000000"/>
          <w:sz w:val="24"/>
        </w:rPr>
      </w:pPr>
      <w:r w:rsidRPr="008A0DA9">
        <w:rPr>
          <w:rFonts w:ascii="宋体" w:hAnsi="宋体" w:hint="eastAsia"/>
          <w:color w:val="000000"/>
          <w:sz w:val="24"/>
        </w:rPr>
        <w:t>化学工程领域协作组聘请</w:t>
      </w:r>
      <w:r w:rsidRPr="008A0DA9">
        <w:rPr>
          <w:rFonts w:ascii="宋体" w:hAnsi="宋体"/>
          <w:color w:val="000000"/>
          <w:sz w:val="24"/>
        </w:rPr>
        <w:t>10</w:t>
      </w:r>
      <w:r w:rsidRPr="008A0DA9">
        <w:rPr>
          <w:rFonts w:ascii="宋体" w:hAnsi="宋体" w:hint="eastAsia"/>
          <w:color w:val="000000"/>
          <w:sz w:val="24"/>
        </w:rPr>
        <w:t>名专家于</w:t>
      </w:r>
      <w:r w:rsidRPr="008A0DA9">
        <w:rPr>
          <w:rFonts w:ascii="宋体" w:hAnsi="宋体"/>
          <w:color w:val="000000"/>
          <w:sz w:val="24"/>
        </w:rPr>
        <w:t>2014</w:t>
      </w:r>
      <w:r w:rsidRPr="008A0DA9">
        <w:rPr>
          <w:rFonts w:ascii="宋体" w:hAnsi="宋体" w:hint="eastAsia"/>
          <w:color w:val="000000"/>
          <w:sz w:val="24"/>
        </w:rPr>
        <w:t>年</w:t>
      </w:r>
      <w:r w:rsidRPr="008A0DA9">
        <w:rPr>
          <w:rFonts w:ascii="宋体" w:hAnsi="宋体"/>
          <w:color w:val="000000"/>
          <w:sz w:val="24"/>
        </w:rPr>
        <w:t>10</w:t>
      </w:r>
      <w:r w:rsidRPr="008A0DA9">
        <w:rPr>
          <w:rFonts w:ascii="宋体" w:hAnsi="宋体" w:hint="eastAsia"/>
          <w:color w:val="000000"/>
          <w:sz w:val="24"/>
        </w:rPr>
        <w:t>月底前对各校寄来的论文进行审阅、讨论，形成评估意见，并反馈给相关培养单位。在评估意见的基础上，形成评估总结。评估总结将上报全国工程专业学位研究生教育指导委员会，并在</w:t>
      </w:r>
      <w:r w:rsidRPr="008A0DA9">
        <w:rPr>
          <w:rFonts w:ascii="宋体" w:hAnsi="宋体"/>
          <w:color w:val="000000"/>
          <w:sz w:val="24"/>
        </w:rPr>
        <w:t>2014</w:t>
      </w:r>
      <w:r w:rsidRPr="008A0DA9">
        <w:rPr>
          <w:rFonts w:ascii="宋体" w:hAnsi="宋体" w:hint="eastAsia"/>
          <w:color w:val="000000"/>
          <w:sz w:val="24"/>
        </w:rPr>
        <w:t>年</w:t>
      </w:r>
      <w:r w:rsidRPr="008A0DA9">
        <w:rPr>
          <w:rFonts w:ascii="宋体" w:hAnsi="宋体"/>
          <w:color w:val="000000"/>
          <w:sz w:val="24"/>
        </w:rPr>
        <w:t>11</w:t>
      </w:r>
      <w:r w:rsidRPr="008A0DA9">
        <w:rPr>
          <w:rFonts w:ascii="宋体" w:hAnsi="宋体" w:hint="eastAsia"/>
          <w:color w:val="000000"/>
          <w:sz w:val="24"/>
        </w:rPr>
        <w:t>月天津协作组年会上报告。</w:t>
      </w:r>
    </w:p>
    <w:p w:rsidR="00CE3A8D" w:rsidRPr="008A0DA9" w:rsidRDefault="00CE3A8D" w:rsidP="00CE3A8D">
      <w:pPr>
        <w:spacing w:line="440" w:lineRule="exact"/>
        <w:ind w:firstLine="420"/>
        <w:jc w:val="left"/>
        <w:rPr>
          <w:rFonts w:ascii="宋体" w:hAnsi="宋体"/>
          <w:sz w:val="24"/>
        </w:rPr>
      </w:pPr>
    </w:p>
    <w:p w:rsidR="00CE3A8D" w:rsidRPr="008A0DA9" w:rsidRDefault="00CE3A8D" w:rsidP="00CE3A8D">
      <w:pPr>
        <w:spacing w:line="440" w:lineRule="exact"/>
        <w:jc w:val="center"/>
        <w:rPr>
          <w:rFonts w:ascii="宋体" w:hAnsi="宋体"/>
          <w:sz w:val="24"/>
        </w:rPr>
      </w:pPr>
      <w:r w:rsidRPr="008A0DA9">
        <w:rPr>
          <w:rFonts w:ascii="宋体" w:hAnsi="宋体"/>
          <w:sz w:val="24"/>
        </w:rPr>
        <w:t xml:space="preserve">                        全国</w:t>
      </w:r>
      <w:r w:rsidRPr="008A0DA9">
        <w:rPr>
          <w:rFonts w:ascii="宋体" w:hAnsi="宋体" w:hint="eastAsia"/>
          <w:sz w:val="24"/>
        </w:rPr>
        <w:t>化学工程领域工程硕士专业教育协作组</w:t>
      </w:r>
    </w:p>
    <w:p w:rsidR="00CE3A8D" w:rsidRPr="008A0DA9" w:rsidRDefault="00CE3A8D" w:rsidP="00CE3A8D">
      <w:pPr>
        <w:spacing w:line="440" w:lineRule="exact"/>
        <w:ind w:right="960" w:firstLine="420"/>
        <w:jc w:val="center"/>
        <w:rPr>
          <w:rFonts w:ascii="宋体" w:hAnsi="宋体"/>
          <w:sz w:val="24"/>
        </w:rPr>
      </w:pPr>
      <w:r w:rsidRPr="008A0DA9">
        <w:rPr>
          <w:rFonts w:ascii="宋体" w:hAnsi="宋体" w:hint="eastAsia"/>
          <w:sz w:val="24"/>
        </w:rPr>
        <w:t xml:space="preserve">                           （华东理工大学研究生院代章）</w:t>
      </w:r>
    </w:p>
    <w:p w:rsidR="00CE3A8D" w:rsidRPr="008A0DA9" w:rsidRDefault="00CE3A8D" w:rsidP="00CE3A8D">
      <w:pPr>
        <w:spacing w:line="440" w:lineRule="exact"/>
        <w:ind w:right="1920" w:firstLine="420"/>
        <w:jc w:val="center"/>
        <w:rPr>
          <w:rFonts w:ascii="宋体" w:hAnsi="宋体"/>
          <w:sz w:val="24"/>
        </w:rPr>
      </w:pPr>
      <w:r w:rsidRPr="008A0DA9">
        <w:rPr>
          <w:rFonts w:ascii="宋体" w:hAnsi="宋体"/>
          <w:sz w:val="24"/>
        </w:rPr>
        <w:t xml:space="preserve">                                     2014</w:t>
      </w:r>
      <w:r w:rsidRPr="008A0DA9">
        <w:rPr>
          <w:rFonts w:ascii="宋体" w:hAnsi="宋体" w:hint="eastAsia"/>
          <w:sz w:val="24"/>
        </w:rPr>
        <w:t>年5月8日</w:t>
      </w:r>
    </w:p>
    <w:p w:rsidR="00CE3A8D" w:rsidRPr="008A0DA9" w:rsidRDefault="00CE3A8D" w:rsidP="00CE3A8D">
      <w:pPr>
        <w:spacing w:line="440" w:lineRule="exact"/>
        <w:ind w:firstLine="420"/>
        <w:jc w:val="left"/>
        <w:rPr>
          <w:rFonts w:ascii="宋体" w:hAnsi="宋体"/>
          <w:sz w:val="24"/>
        </w:rPr>
      </w:pPr>
    </w:p>
    <w:p w:rsidR="00CE3A8D" w:rsidRPr="008A0DA9" w:rsidRDefault="00CE3A8D" w:rsidP="00CE3A8D">
      <w:pPr>
        <w:spacing w:line="440" w:lineRule="exact"/>
        <w:ind w:firstLine="420"/>
        <w:jc w:val="left"/>
        <w:rPr>
          <w:rFonts w:ascii="宋体" w:hAnsi="宋体"/>
          <w:sz w:val="24"/>
        </w:rPr>
      </w:pPr>
      <w:r w:rsidRPr="008A0DA9">
        <w:rPr>
          <w:rFonts w:ascii="宋体" w:hAnsi="宋体" w:hint="eastAsia"/>
          <w:sz w:val="24"/>
        </w:rPr>
        <w:t>各项材料寄送给：（</w:t>
      </w:r>
      <w:r w:rsidRPr="008A0DA9">
        <w:rPr>
          <w:rFonts w:ascii="宋体" w:hAnsi="宋体"/>
          <w:sz w:val="24"/>
        </w:rPr>
        <w:t>200237</w:t>
      </w:r>
      <w:r w:rsidRPr="008A0DA9">
        <w:rPr>
          <w:rFonts w:ascii="宋体" w:hAnsi="宋体" w:hint="eastAsia"/>
          <w:sz w:val="24"/>
        </w:rPr>
        <w:t>）上海梅陇路</w:t>
      </w:r>
      <w:r w:rsidRPr="008A0DA9">
        <w:rPr>
          <w:rFonts w:ascii="宋体" w:hAnsi="宋体"/>
          <w:sz w:val="24"/>
        </w:rPr>
        <w:t>130</w:t>
      </w:r>
      <w:r w:rsidRPr="008A0DA9">
        <w:rPr>
          <w:rFonts w:ascii="宋体" w:hAnsi="宋体" w:hint="eastAsia"/>
          <w:sz w:val="24"/>
        </w:rPr>
        <w:t>号</w:t>
      </w:r>
    </w:p>
    <w:p w:rsidR="00CE3A8D" w:rsidRPr="008A0DA9" w:rsidRDefault="00CE3A8D" w:rsidP="00CE3A8D">
      <w:pPr>
        <w:spacing w:line="440" w:lineRule="exact"/>
        <w:ind w:firstLine="420"/>
        <w:jc w:val="left"/>
        <w:rPr>
          <w:rFonts w:ascii="宋体" w:hAnsi="宋体"/>
          <w:sz w:val="24"/>
        </w:rPr>
      </w:pPr>
      <w:r w:rsidRPr="008A0DA9">
        <w:rPr>
          <w:rFonts w:ascii="宋体" w:hAnsi="宋体" w:hint="eastAsia"/>
          <w:sz w:val="24"/>
        </w:rPr>
        <w:t>华东理工大学化工学院工程硕士办公室</w:t>
      </w:r>
      <w:r w:rsidRPr="008A0DA9">
        <w:rPr>
          <w:rFonts w:ascii="宋体" w:hAnsi="宋体"/>
          <w:sz w:val="24"/>
        </w:rPr>
        <w:t xml:space="preserve">  </w:t>
      </w:r>
      <w:proofErr w:type="gramStart"/>
      <w:r w:rsidRPr="008A0DA9">
        <w:rPr>
          <w:rFonts w:ascii="宋体" w:hAnsi="宋体" w:hint="eastAsia"/>
          <w:sz w:val="24"/>
        </w:rPr>
        <w:t>庞</w:t>
      </w:r>
      <w:proofErr w:type="gramEnd"/>
      <w:r w:rsidRPr="008A0DA9">
        <w:rPr>
          <w:rFonts w:ascii="宋体" w:hAnsi="宋体" w:hint="eastAsia"/>
          <w:sz w:val="24"/>
        </w:rPr>
        <w:t>祎</w:t>
      </w:r>
      <w:proofErr w:type="gramStart"/>
      <w:r w:rsidRPr="008A0DA9">
        <w:rPr>
          <w:rFonts w:ascii="宋体" w:hAnsi="宋体" w:hint="eastAsia"/>
          <w:sz w:val="24"/>
        </w:rPr>
        <w:t>晔</w:t>
      </w:r>
      <w:proofErr w:type="gramEnd"/>
      <w:r w:rsidRPr="008A0DA9">
        <w:rPr>
          <w:rFonts w:ascii="宋体" w:hAnsi="宋体" w:hint="eastAsia"/>
          <w:sz w:val="24"/>
        </w:rPr>
        <w:t>老师收。</w:t>
      </w:r>
    </w:p>
    <w:p w:rsidR="00CE3A8D" w:rsidRPr="008A0DA9" w:rsidRDefault="00CE3A8D" w:rsidP="00CE3A8D">
      <w:pPr>
        <w:spacing w:line="440" w:lineRule="exact"/>
        <w:ind w:firstLine="420"/>
        <w:jc w:val="left"/>
        <w:rPr>
          <w:rFonts w:ascii="宋体" w:hAnsi="宋体"/>
          <w:sz w:val="24"/>
        </w:rPr>
      </w:pPr>
      <w:r w:rsidRPr="008A0DA9">
        <w:rPr>
          <w:rFonts w:ascii="宋体" w:hAnsi="宋体" w:hint="eastAsia"/>
          <w:sz w:val="24"/>
        </w:rPr>
        <w:t>电话：</w:t>
      </w:r>
      <w:r w:rsidRPr="008A0DA9">
        <w:rPr>
          <w:rFonts w:ascii="宋体" w:hAnsi="宋体"/>
          <w:sz w:val="24"/>
        </w:rPr>
        <w:t>64253334</w:t>
      </w:r>
      <w:r w:rsidRPr="008A0DA9">
        <w:rPr>
          <w:rFonts w:ascii="宋体" w:hAnsi="宋体" w:hint="eastAsia"/>
          <w:sz w:val="24"/>
        </w:rPr>
        <w:t>；传真：</w:t>
      </w:r>
      <w:r w:rsidRPr="008A0DA9">
        <w:rPr>
          <w:rFonts w:ascii="宋体" w:hAnsi="宋体"/>
          <w:sz w:val="24"/>
        </w:rPr>
        <w:t>64253159</w:t>
      </w:r>
    </w:p>
    <w:p w:rsidR="00CE3A8D" w:rsidRPr="008A0DA9" w:rsidRDefault="00CE3A8D" w:rsidP="00CE3A8D">
      <w:pPr>
        <w:spacing w:line="440" w:lineRule="exact"/>
        <w:ind w:firstLine="435"/>
        <w:jc w:val="left"/>
        <w:rPr>
          <w:rFonts w:ascii="宋体" w:hAnsi="宋体"/>
          <w:b/>
          <w:sz w:val="24"/>
        </w:rPr>
      </w:pPr>
      <w:r w:rsidRPr="008A0DA9">
        <w:rPr>
          <w:rFonts w:ascii="宋体" w:hAnsi="宋体"/>
          <w:b/>
          <w:sz w:val="24"/>
        </w:rPr>
        <w:t xml:space="preserve">Email: </w:t>
      </w:r>
      <w:hyperlink r:id="rId5" w:history="1">
        <w:r w:rsidRPr="008A0DA9">
          <w:rPr>
            <w:rStyle w:val="a3"/>
            <w:rFonts w:ascii="宋体" w:hAnsi="宋体"/>
            <w:b/>
            <w:color w:val="auto"/>
            <w:sz w:val="24"/>
          </w:rPr>
          <w:t>yiyepang@ecust.edu.cn</w:t>
        </w:r>
      </w:hyperlink>
    </w:p>
    <w:p w:rsidR="00CE3A8D" w:rsidRPr="008A0DA9" w:rsidRDefault="00CE3A8D" w:rsidP="00CE3A8D">
      <w:pPr>
        <w:spacing w:line="440" w:lineRule="exact"/>
        <w:ind w:firstLine="435"/>
        <w:jc w:val="left"/>
        <w:rPr>
          <w:rFonts w:ascii="宋体" w:hAnsi="宋体"/>
          <w:bCs/>
          <w:sz w:val="24"/>
        </w:rPr>
      </w:pPr>
      <w:r w:rsidRPr="008A0DA9">
        <w:rPr>
          <w:rFonts w:ascii="宋体" w:hAnsi="宋体" w:hint="eastAsia"/>
          <w:bCs/>
          <w:sz w:val="24"/>
        </w:rPr>
        <w:t>全国化学工程领域工程硕士专业教育协作</w:t>
      </w:r>
      <w:proofErr w:type="gramStart"/>
      <w:r w:rsidRPr="008A0DA9">
        <w:rPr>
          <w:rFonts w:ascii="宋体" w:hAnsi="宋体" w:hint="eastAsia"/>
          <w:bCs/>
          <w:sz w:val="24"/>
        </w:rPr>
        <w:t>组</w:t>
      </w:r>
      <w:proofErr w:type="gramEnd"/>
      <w:r w:rsidRPr="008A0DA9">
        <w:rPr>
          <w:rFonts w:ascii="宋体" w:hAnsi="宋体" w:hint="eastAsia"/>
          <w:bCs/>
          <w:sz w:val="24"/>
        </w:rPr>
        <w:t>组长</w:t>
      </w:r>
      <w:r w:rsidRPr="008A0DA9">
        <w:rPr>
          <w:rFonts w:ascii="宋体" w:hAnsi="宋体"/>
          <w:bCs/>
          <w:sz w:val="24"/>
        </w:rPr>
        <w:t xml:space="preserve">  </w:t>
      </w:r>
      <w:proofErr w:type="gramStart"/>
      <w:r w:rsidRPr="008A0DA9">
        <w:rPr>
          <w:rFonts w:ascii="宋体" w:hAnsi="宋体" w:hint="eastAsia"/>
          <w:bCs/>
          <w:sz w:val="24"/>
        </w:rPr>
        <w:t>辛忠教授</w:t>
      </w:r>
      <w:proofErr w:type="gramEnd"/>
    </w:p>
    <w:p w:rsidR="00CE3A8D" w:rsidRPr="008A0DA9" w:rsidRDefault="00CE3A8D" w:rsidP="00CE3A8D">
      <w:pPr>
        <w:spacing w:line="440" w:lineRule="exact"/>
        <w:ind w:firstLine="420"/>
        <w:jc w:val="left"/>
        <w:rPr>
          <w:rFonts w:ascii="宋体" w:hAnsi="宋体"/>
          <w:sz w:val="24"/>
        </w:rPr>
      </w:pPr>
      <w:r w:rsidRPr="008A0DA9">
        <w:rPr>
          <w:rFonts w:ascii="宋体" w:hAnsi="宋体" w:hint="eastAsia"/>
          <w:bCs/>
          <w:sz w:val="24"/>
        </w:rPr>
        <w:t>电话：</w:t>
      </w:r>
      <w:r w:rsidRPr="008A0DA9">
        <w:rPr>
          <w:rFonts w:ascii="宋体" w:hAnsi="宋体"/>
          <w:bCs/>
          <w:sz w:val="24"/>
        </w:rPr>
        <w:t>64251005</w:t>
      </w:r>
      <w:r w:rsidRPr="008A0DA9">
        <w:rPr>
          <w:rFonts w:ascii="宋体" w:hAnsi="宋体" w:hint="eastAsia"/>
          <w:bCs/>
          <w:sz w:val="24"/>
        </w:rPr>
        <w:t>；传真：</w:t>
      </w:r>
      <w:r w:rsidRPr="008A0DA9">
        <w:rPr>
          <w:rFonts w:ascii="宋体" w:hAnsi="宋体"/>
          <w:sz w:val="24"/>
        </w:rPr>
        <w:t>64253159</w:t>
      </w:r>
    </w:p>
    <w:p w:rsidR="00B67BC5" w:rsidRDefault="00B67BC5">
      <w:bookmarkStart w:id="0" w:name="_GoBack"/>
      <w:bookmarkEnd w:id="0"/>
    </w:p>
    <w:sectPr w:rsidR="00B67BC5" w:rsidSect="005A315D">
      <w:pgSz w:w="11906" w:h="16838"/>
      <w:pgMar w:top="2268" w:right="1418" w:bottom="1418" w:left="1418"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A8D"/>
    <w:rsid w:val="00B67BC5"/>
    <w:rsid w:val="00CE3A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3A8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E3A8D"/>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3A8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E3A8D"/>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yiyepang@ecust.edu.cn"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157</Words>
  <Characters>901</Characters>
  <Application>Microsoft Office Word</Application>
  <DocSecurity>0</DocSecurity>
  <Lines>7</Lines>
  <Paragraphs>2</Paragraphs>
  <ScaleCrop>false</ScaleCrop>
  <Company/>
  <LinksUpToDate>false</LinksUpToDate>
  <CharactersWithSpaces>1056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cp:revision>
  <dcterms:created xsi:type="dcterms:W3CDTF">2014-06-03T07:30:00Z</dcterms:created>
  <dcterms:modified xsi:type="dcterms:W3CDTF">2014-06-03T07:31:00Z</dcterms:modified>
</cp:coreProperties>
</file>