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7" w:rsidRDefault="00041D46">
      <w:pPr>
        <w:widowControl/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项目管理领域</w:t>
      </w:r>
      <w:r>
        <w:rPr>
          <w:rFonts w:ascii="黑体" w:eastAsia="黑体" w:hAnsi="黑体"/>
          <w:sz w:val="30"/>
          <w:szCs w:val="30"/>
        </w:rPr>
        <w:t>工程</w:t>
      </w:r>
      <w:r>
        <w:rPr>
          <w:rFonts w:ascii="黑体" w:eastAsia="黑体" w:hAnsi="黑体" w:hint="eastAsia"/>
          <w:sz w:val="30"/>
          <w:szCs w:val="30"/>
        </w:rPr>
        <w:t>硕士</w:t>
      </w:r>
      <w:r>
        <w:rPr>
          <w:rFonts w:ascii="黑体" w:eastAsia="黑体" w:hAnsi="黑体"/>
          <w:sz w:val="30"/>
          <w:szCs w:val="30"/>
        </w:rPr>
        <w:t>与</w:t>
      </w:r>
      <w:r>
        <w:rPr>
          <w:rFonts w:ascii="黑体" w:eastAsia="黑体" w:hAnsi="黑体" w:hint="eastAsia"/>
          <w:sz w:val="30"/>
          <w:szCs w:val="30"/>
        </w:rPr>
        <w:t>IPMP认证</w:t>
      </w:r>
      <w:r>
        <w:rPr>
          <w:rFonts w:ascii="黑体" w:eastAsia="黑体" w:hAnsi="黑体"/>
          <w:sz w:val="30"/>
          <w:szCs w:val="30"/>
        </w:rPr>
        <w:t>合作</w:t>
      </w:r>
      <w:r>
        <w:rPr>
          <w:rFonts w:ascii="黑体" w:eastAsia="黑体" w:hAnsi="黑体" w:hint="eastAsia"/>
          <w:sz w:val="30"/>
          <w:szCs w:val="30"/>
        </w:rPr>
        <w:t>工作会议</w:t>
      </w:r>
    </w:p>
    <w:p w:rsidR="002001C8" w:rsidRDefault="00041D46" w:rsidP="00825143">
      <w:pPr>
        <w:widowControl/>
        <w:tabs>
          <w:tab w:val="left" w:pos="8080"/>
        </w:tabs>
        <w:spacing w:line="360" w:lineRule="auto"/>
        <w:ind w:firstLineChars="190" w:firstLine="570"/>
        <w:jc w:val="center"/>
      </w:pPr>
      <w:r>
        <w:rPr>
          <w:rFonts w:ascii="黑体" w:eastAsia="黑体" w:hAnsi="黑体" w:hint="eastAsia"/>
          <w:sz w:val="30"/>
          <w:szCs w:val="30"/>
        </w:rPr>
        <w:t>会议纪要</w:t>
      </w:r>
    </w:p>
    <w:p w:rsidR="002001C8" w:rsidRDefault="00041D46">
      <w:pPr>
        <w:widowControl/>
        <w:spacing w:line="360" w:lineRule="auto"/>
        <w:ind w:firstLineChars="200" w:firstLine="420"/>
        <w:jc w:val="left"/>
      </w:pPr>
      <w:r>
        <w:t>2014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29</w:t>
      </w:r>
      <w:r w:rsidR="00973F57">
        <w:rPr>
          <w:rFonts w:hint="eastAsia"/>
        </w:rPr>
        <w:t>日下午，借</w:t>
      </w:r>
      <w:r w:rsidR="005878D4">
        <w:rPr>
          <w:rFonts w:hint="eastAsia"/>
        </w:rPr>
        <w:t>在</w:t>
      </w:r>
      <w:r>
        <w:rPr>
          <w:rFonts w:hint="eastAsia"/>
        </w:rPr>
        <w:t>北京航空航天大学召开“</w:t>
      </w:r>
      <w:r>
        <w:t>2014</w:t>
      </w:r>
      <w:r>
        <w:rPr>
          <w:rFonts w:hint="eastAsia"/>
        </w:rPr>
        <w:t>亚太项目管理大会”之机，项目管理领域资质认证评估专家委员会（简称</w:t>
      </w:r>
      <w:r>
        <w:t>评估委员会）</w:t>
      </w:r>
      <w:r>
        <w:rPr>
          <w:rFonts w:hint="eastAsia"/>
        </w:rPr>
        <w:t>召开了工作会议，出席</w:t>
      </w:r>
      <w:r>
        <w:t>该会议的有</w:t>
      </w:r>
      <w:r>
        <w:rPr>
          <w:rFonts w:hint="eastAsia"/>
        </w:rPr>
        <w:t>评估委员会</w:t>
      </w:r>
      <w:r>
        <w:t>主任钱福培</w:t>
      </w:r>
      <w:r>
        <w:rPr>
          <w:rFonts w:hint="eastAsia"/>
        </w:rPr>
        <w:t>、</w:t>
      </w:r>
      <w:r>
        <w:t>副主任</w:t>
      </w:r>
      <w:r>
        <w:rPr>
          <w:rFonts w:hint="eastAsia"/>
        </w:rPr>
        <w:t>王守清以及</w:t>
      </w:r>
      <w:r>
        <w:t>白思俊</w:t>
      </w:r>
      <w:r>
        <w:rPr>
          <w:rFonts w:hint="eastAsia"/>
        </w:rPr>
        <w:t>、欧立雄</w:t>
      </w:r>
      <w:r>
        <w:t>和</w:t>
      </w:r>
      <w:r>
        <w:rPr>
          <w:rFonts w:hint="eastAsia"/>
        </w:rPr>
        <w:t>薛岩委员</w:t>
      </w:r>
      <w:r w:rsidR="00156203">
        <w:rPr>
          <w:rFonts w:hint="eastAsia"/>
        </w:rPr>
        <w:t>。</w:t>
      </w:r>
      <w:r w:rsidR="005878D4">
        <w:rPr>
          <w:rFonts w:hint="eastAsia"/>
        </w:rPr>
        <w:t>办公室王媛、贾莉</w:t>
      </w:r>
      <w:r w:rsidR="00156203">
        <w:rPr>
          <w:rFonts w:hint="eastAsia"/>
        </w:rPr>
        <w:t>也参加了会议</w:t>
      </w:r>
      <w:r>
        <w:rPr>
          <w:rFonts w:hint="eastAsia"/>
        </w:rPr>
        <w:t>。本次会议主要讨论了项目管理领域工程硕士与</w:t>
      </w:r>
      <w:r>
        <w:t>IPMP</w:t>
      </w:r>
      <w:r>
        <w:rPr>
          <w:rFonts w:hint="eastAsia"/>
        </w:rPr>
        <w:t>认证合作的未来发展问题和合作方式，并提出了新的工作计划。</w:t>
      </w:r>
    </w:p>
    <w:p w:rsidR="002001C8" w:rsidRDefault="00041D46">
      <w:pPr>
        <w:widowControl/>
        <w:spacing w:line="360" w:lineRule="auto"/>
        <w:ind w:firstLineChars="200" w:firstLine="420"/>
        <w:jc w:val="left"/>
      </w:pPr>
      <w:r>
        <w:t>1</w:t>
      </w:r>
      <w:r>
        <w:rPr>
          <w:rFonts w:hint="eastAsia"/>
        </w:rPr>
        <w:t>、讨论通过了项目管理协作组</w:t>
      </w:r>
      <w:r>
        <w:t>[2014]2</w:t>
      </w:r>
      <w:r>
        <w:rPr>
          <w:rFonts w:hint="eastAsia"/>
        </w:rPr>
        <w:t>号文件《关于对第一批、第三批和第五批项目管理工硕与</w:t>
      </w:r>
      <w:r>
        <w:t>IPMP</w:t>
      </w:r>
      <w:r>
        <w:rPr>
          <w:rFonts w:hint="eastAsia"/>
        </w:rPr>
        <w:t>认证合作的培养单位考察的总结通知》，明确了被考察单位</w:t>
      </w:r>
      <w:r>
        <w:t>的未来</w:t>
      </w:r>
      <w:r>
        <w:rPr>
          <w:rFonts w:hint="eastAsia"/>
        </w:rPr>
        <w:t>合作</w:t>
      </w:r>
      <w:r>
        <w:t>方式</w:t>
      </w:r>
      <w:r>
        <w:rPr>
          <w:rFonts w:hint="eastAsia"/>
        </w:rPr>
        <w:t>，并对有关单位提出的意见进行了相应解释。</w:t>
      </w:r>
    </w:p>
    <w:p w:rsidR="002001C8" w:rsidRDefault="00041D46">
      <w:pPr>
        <w:widowControl/>
        <w:spacing w:line="360" w:lineRule="auto"/>
        <w:ind w:firstLineChars="200" w:firstLine="420"/>
        <w:jc w:val="left"/>
      </w:pPr>
      <w:r>
        <w:t>2</w:t>
      </w:r>
      <w:r>
        <w:rPr>
          <w:rFonts w:hint="eastAsia"/>
        </w:rPr>
        <w:t>、布置了今后的工作安排，即基于认证</w:t>
      </w:r>
      <w:r>
        <w:t>合作的</w:t>
      </w:r>
      <w:r>
        <w:rPr>
          <w:rFonts w:hint="eastAsia"/>
        </w:rPr>
        <w:t>退出增补机制，计划于</w:t>
      </w:r>
      <w:r>
        <w:t>12</w:t>
      </w:r>
      <w:r>
        <w:rPr>
          <w:rFonts w:hint="eastAsia"/>
        </w:rPr>
        <w:t>月中期开展</w:t>
      </w:r>
      <w:r>
        <w:t>增</w:t>
      </w:r>
      <w:r>
        <w:rPr>
          <w:rFonts w:hint="eastAsia"/>
        </w:rPr>
        <w:t>报工作，有意愿的项目管理</w:t>
      </w:r>
      <w:r>
        <w:t>领域</w:t>
      </w:r>
      <w:r>
        <w:rPr>
          <w:rFonts w:hint="eastAsia"/>
        </w:rPr>
        <w:t>工程</w:t>
      </w:r>
      <w:r>
        <w:t>硕士</w:t>
      </w:r>
      <w:r>
        <w:rPr>
          <w:rFonts w:hint="eastAsia"/>
        </w:rPr>
        <w:t>培养单位届时可按规定提出认证</w:t>
      </w:r>
      <w:r>
        <w:t>合作</w:t>
      </w:r>
      <w:r>
        <w:rPr>
          <w:rFonts w:hint="eastAsia"/>
        </w:rPr>
        <w:t>申请，预计申报工作将</w:t>
      </w:r>
      <w:r>
        <w:t>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月中旬</w:t>
      </w:r>
      <w:r>
        <w:t>截止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月上旬公布结果。</w:t>
      </w:r>
    </w:p>
    <w:p w:rsidR="002001C8" w:rsidRDefault="00041D46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>
        <w:t>3</w:t>
      </w:r>
      <w:r>
        <w:rPr>
          <w:rFonts w:hint="eastAsia"/>
        </w:rPr>
        <w:t>、为促进项目管理领域</w:t>
      </w:r>
      <w:r>
        <w:t>工程硕士</w:t>
      </w:r>
      <w:r>
        <w:rPr>
          <w:rFonts w:hint="eastAsia"/>
        </w:rPr>
        <w:t>与</w:t>
      </w:r>
      <w:r>
        <w:t>IPMP</w:t>
      </w:r>
      <w:r>
        <w:rPr>
          <w:rFonts w:hint="eastAsia"/>
        </w:rPr>
        <w:t>认证的</w:t>
      </w:r>
      <w:r>
        <w:t>紧密</w:t>
      </w:r>
      <w:r>
        <w:rPr>
          <w:rFonts w:hint="eastAsia"/>
        </w:rPr>
        <w:t>合作，增强各培养单位之间的信息交流和经验推广，加大</w:t>
      </w:r>
      <w:r>
        <w:t>IPMP</w:t>
      </w:r>
      <w:r>
        <w:rPr>
          <w:rFonts w:hint="eastAsia"/>
        </w:rPr>
        <w:t>证书在项目管理领域</w:t>
      </w:r>
      <w:r>
        <w:t>工程硕士培养单位所在</w:t>
      </w:r>
      <w:r>
        <w:rPr>
          <w:rFonts w:hint="eastAsia"/>
        </w:rPr>
        <w:t>地区的广泛影响，由</w:t>
      </w:r>
      <w:r>
        <w:rPr>
          <w:rFonts w:ascii="宋体" w:hAnsi="宋体" w:hint="eastAsia"/>
        </w:rPr>
        <w:t>钱福培主任提议，西安华鼎项目管理</w:t>
      </w:r>
      <w:r>
        <w:rPr>
          <w:rFonts w:ascii="宋体" w:hAnsi="宋体"/>
        </w:rPr>
        <w:t>咨询有限</w:t>
      </w:r>
      <w:r>
        <w:rPr>
          <w:rFonts w:ascii="宋体" w:hAnsi="宋体" w:hint="eastAsia"/>
        </w:rPr>
        <w:t>责任</w:t>
      </w:r>
      <w:r>
        <w:rPr>
          <w:rFonts w:ascii="宋体" w:hAnsi="宋体"/>
        </w:rPr>
        <w:t>公司（</w:t>
      </w:r>
      <w:r>
        <w:rPr>
          <w:rFonts w:ascii="宋体" w:hAnsi="宋体" w:hint="eastAsia"/>
        </w:rPr>
        <w:t>简称西安</w:t>
      </w:r>
      <w:r>
        <w:rPr>
          <w:rFonts w:ascii="宋体" w:hAnsi="宋体"/>
        </w:rPr>
        <w:t>华鼎）</w:t>
      </w:r>
      <w:r>
        <w:rPr>
          <w:rFonts w:ascii="宋体" w:hAnsi="宋体" w:hint="eastAsia"/>
        </w:rPr>
        <w:t>牵头，在评估委员会的支持鼓励下，决定发行《MEng(PM)和IPMP》电子期刊，主动将认证合作的相关信息和</w:t>
      </w:r>
      <w:r>
        <w:rPr>
          <w:rFonts w:ascii="宋体" w:hAnsi="宋体"/>
        </w:rPr>
        <w:t>新闻</w:t>
      </w:r>
      <w:r>
        <w:rPr>
          <w:rFonts w:ascii="宋体" w:hAnsi="宋体" w:hint="eastAsia"/>
        </w:rPr>
        <w:t>、优秀学校工作案例等发给有关单位，持续推进认证合作的健康发展。各位委员对电子期刊</w:t>
      </w:r>
      <w:r w:rsidR="00003A74">
        <w:rPr>
          <w:rFonts w:ascii="宋体" w:hAnsi="宋体" w:hint="eastAsia"/>
        </w:rPr>
        <w:t>的出版</w:t>
      </w:r>
      <w:r>
        <w:rPr>
          <w:rFonts w:ascii="宋体" w:hAnsi="宋体" w:hint="eastAsia"/>
        </w:rPr>
        <w:t>提出了宝贵意见，期刊</w:t>
      </w:r>
      <w:r w:rsidR="00003A74">
        <w:rPr>
          <w:rFonts w:ascii="宋体" w:hAnsi="宋体" w:hint="eastAsia"/>
        </w:rPr>
        <w:t>出版</w:t>
      </w:r>
      <w:r>
        <w:rPr>
          <w:rFonts w:ascii="宋体" w:hAnsi="宋体" w:hint="eastAsia"/>
        </w:rPr>
        <w:t>后</w:t>
      </w:r>
      <w:r w:rsidR="00003A74">
        <w:rPr>
          <w:rFonts w:ascii="宋体" w:hAnsi="宋体" w:hint="eastAsia"/>
        </w:rPr>
        <w:t>将</w:t>
      </w:r>
      <w:r>
        <w:rPr>
          <w:rFonts w:ascii="宋体" w:hAnsi="宋体" w:hint="eastAsia"/>
        </w:rPr>
        <w:t>发</w:t>
      </w:r>
      <w:r w:rsidR="00003A74">
        <w:rPr>
          <w:rFonts w:ascii="宋体" w:hAnsi="宋体" w:hint="eastAsia"/>
        </w:rPr>
        <w:t>送各有关单位。</w:t>
      </w:r>
      <w:r>
        <w:rPr>
          <w:rFonts w:ascii="宋体" w:hAnsi="宋体" w:hint="eastAsia"/>
        </w:rPr>
        <w:t>。</w:t>
      </w:r>
    </w:p>
    <w:p w:rsidR="002001C8" w:rsidRDefault="00041D4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、由西安华鼎负责，拟定于2015年4月对已获批的认证合作单位的项目管理</w:t>
      </w:r>
      <w:r>
        <w:rPr>
          <w:rFonts w:ascii="宋体" w:hAnsi="宋体"/>
        </w:rPr>
        <w:t>主要课程</w:t>
      </w:r>
      <w:r>
        <w:rPr>
          <w:rFonts w:ascii="宋体" w:hAnsi="宋体" w:hint="eastAsia"/>
        </w:rPr>
        <w:t>的任课教师开展一期免费培训（研讨交流）,以利于在授课中直</w:t>
      </w:r>
      <w:proofErr w:type="gramStart"/>
      <w:r>
        <w:rPr>
          <w:rFonts w:ascii="宋体" w:hAnsi="宋体" w:hint="eastAsia"/>
        </w:rPr>
        <w:t>接</w:t>
      </w:r>
      <w:r>
        <w:rPr>
          <w:rFonts w:ascii="宋体" w:hAnsi="宋体"/>
        </w:rPr>
        <w:t>结合</w:t>
      </w:r>
      <w:proofErr w:type="gramEnd"/>
      <w:r>
        <w:rPr>
          <w:rFonts w:ascii="宋体" w:hAnsi="宋体" w:hint="eastAsia"/>
        </w:rPr>
        <w:t>IPMP认证标准，更好的覆盖知识模块，并促进相互</w:t>
      </w:r>
      <w:r>
        <w:rPr>
          <w:rFonts w:ascii="宋体" w:hAnsi="宋体"/>
        </w:rPr>
        <w:t>交流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001C8" w:rsidRDefault="00041D46">
      <w:pPr>
        <w:widowControl/>
        <w:spacing w:line="360" w:lineRule="auto"/>
        <w:ind w:firstLineChars="200" w:firstLine="420"/>
        <w:jc w:val="left"/>
      </w:pPr>
      <w:r>
        <w:rPr>
          <w:rFonts w:ascii="宋体" w:hAnsi="宋体"/>
        </w:rPr>
        <w:t>5</w:t>
      </w:r>
      <w:r>
        <w:rPr>
          <w:rFonts w:ascii="宋体" w:hAnsi="宋体" w:hint="eastAsia"/>
        </w:rPr>
        <w:t>、</w:t>
      </w:r>
      <w:r w:rsidR="00175F92">
        <w:rPr>
          <w:rFonts w:ascii="宋体" w:hAnsi="宋体" w:hint="eastAsia"/>
        </w:rPr>
        <w:t>欧立雄委员建议</w:t>
      </w:r>
      <w:r>
        <w:rPr>
          <w:rFonts w:ascii="宋体" w:hAnsi="宋体" w:hint="eastAsia"/>
        </w:rPr>
        <w:t>在获</w:t>
      </w:r>
      <w:proofErr w:type="gramStart"/>
      <w:r>
        <w:rPr>
          <w:rFonts w:ascii="宋体" w:hAnsi="宋体" w:hint="eastAsia"/>
        </w:rPr>
        <w:t>批单位</w:t>
      </w:r>
      <w:proofErr w:type="gramEnd"/>
      <w:r>
        <w:rPr>
          <w:rFonts w:ascii="宋体" w:hAnsi="宋体" w:hint="eastAsia"/>
        </w:rPr>
        <w:t>中试点新的合作方式，即在院系及授课教师</w:t>
      </w:r>
      <w:r w:rsidR="00F50FD1">
        <w:rPr>
          <w:rFonts w:ascii="宋体" w:hAnsi="宋体" w:hint="eastAsia"/>
        </w:rPr>
        <w:t>同意的基础上</w:t>
      </w:r>
      <w:r>
        <w:rPr>
          <w:rFonts w:ascii="宋体" w:hAnsi="宋体" w:hint="eastAsia"/>
        </w:rPr>
        <w:t>，</w:t>
      </w:r>
      <w:r w:rsidR="00F50FD1">
        <w:rPr>
          <w:rFonts w:ascii="宋体" w:hAnsi="宋体" w:hint="eastAsia"/>
        </w:rPr>
        <w:t>为专业学位研究生</w:t>
      </w:r>
      <w:r w:rsidR="008210D5">
        <w:rPr>
          <w:rFonts w:hint="eastAsia"/>
        </w:rPr>
        <w:t>（如工程管理硕士、</w:t>
      </w:r>
      <w:r w:rsidR="008210D5">
        <w:t>MBA</w:t>
      </w:r>
      <w:r w:rsidR="008210D5">
        <w:rPr>
          <w:rFonts w:hint="eastAsia"/>
        </w:rPr>
        <w:t>、</w:t>
      </w:r>
      <w:r w:rsidR="008210D5">
        <w:t>MPA</w:t>
      </w:r>
      <w:r w:rsidR="008210D5">
        <w:rPr>
          <w:rFonts w:hint="eastAsia"/>
        </w:rPr>
        <w:t>等）</w:t>
      </w:r>
      <w:r w:rsidR="00175F92">
        <w:rPr>
          <w:rFonts w:ascii="宋体" w:hAnsi="宋体" w:hint="eastAsia"/>
        </w:rPr>
        <w:t>开设</w:t>
      </w:r>
      <w:r w:rsidR="00F50FD1">
        <w:rPr>
          <w:rFonts w:ascii="宋体" w:hAnsi="宋体" w:hint="eastAsia"/>
        </w:rPr>
        <w:t>的</w:t>
      </w:r>
      <w:r>
        <w:rPr>
          <w:rFonts w:ascii="宋体" w:hAnsi="宋体" w:hint="eastAsia"/>
        </w:rPr>
        <w:t>“项目管理”课程，</w:t>
      </w:r>
      <w:r w:rsidR="00F50FD1">
        <w:rPr>
          <w:rFonts w:ascii="宋体" w:hAnsi="宋体" w:hint="eastAsia"/>
        </w:rPr>
        <w:t>可</w:t>
      </w:r>
      <w:r>
        <w:rPr>
          <w:rFonts w:ascii="宋体" w:hAnsi="宋体" w:hint="eastAsia"/>
        </w:rPr>
        <w:t>按照IPMP认证标准</w:t>
      </w:r>
      <w:r w:rsidR="00F50FD1">
        <w:rPr>
          <w:rFonts w:ascii="宋体" w:hAnsi="宋体" w:hint="eastAsia"/>
        </w:rPr>
        <w:t>的要求</w:t>
      </w:r>
      <w:r>
        <w:rPr>
          <w:rFonts w:ascii="宋体" w:hAnsi="宋体" w:hint="eastAsia"/>
        </w:rPr>
        <w:t>进行授课，</w:t>
      </w:r>
      <w:proofErr w:type="gramStart"/>
      <w:r>
        <w:rPr>
          <w:rFonts w:ascii="宋体" w:hAnsi="宋体" w:hint="eastAsia"/>
        </w:rPr>
        <w:t>结课考试</w:t>
      </w:r>
      <w:proofErr w:type="gramEnd"/>
      <w:r w:rsidR="0049490F">
        <w:rPr>
          <w:rFonts w:ascii="宋体" w:hAnsi="宋体" w:hint="eastAsia"/>
        </w:rPr>
        <w:t>直接</w:t>
      </w:r>
      <w:r>
        <w:rPr>
          <w:rFonts w:ascii="宋体" w:hAnsi="宋体" w:hint="eastAsia"/>
        </w:rPr>
        <w:t>采用IPMP笔试试卷，</w:t>
      </w:r>
      <w:r w:rsidR="00156203">
        <w:rPr>
          <w:rFonts w:ascii="宋体" w:hAnsi="宋体" w:hint="eastAsia"/>
        </w:rPr>
        <w:t>考试</w:t>
      </w:r>
      <w:r w:rsidR="00F50FD1">
        <w:rPr>
          <w:rFonts w:ascii="宋体" w:hAnsi="宋体" w:hint="eastAsia"/>
        </w:rPr>
        <w:t>合格</w:t>
      </w:r>
      <w:r>
        <w:rPr>
          <w:rFonts w:ascii="宋体" w:hAnsi="宋体" w:hint="eastAsia"/>
        </w:rPr>
        <w:t>即</w:t>
      </w:r>
      <w:r w:rsidR="0049490F">
        <w:rPr>
          <w:rFonts w:ascii="宋体" w:hAnsi="宋体" w:hint="eastAsia"/>
        </w:rPr>
        <w:t>认</w:t>
      </w:r>
      <w:r>
        <w:rPr>
          <w:rFonts w:ascii="宋体" w:hAnsi="宋体" w:hint="eastAsia"/>
        </w:rPr>
        <w:t>可</w:t>
      </w:r>
      <w:r w:rsidR="0049490F">
        <w:rPr>
          <w:rFonts w:ascii="宋体" w:hAnsi="宋体" w:hint="eastAsia"/>
        </w:rPr>
        <w:t>为IPMP笔试成绩并</w:t>
      </w:r>
      <w:r>
        <w:rPr>
          <w:rFonts w:ascii="宋体" w:hAnsi="宋体" w:hint="eastAsia"/>
        </w:rPr>
        <w:t>享受认证合作的优惠；一来夯实了项目管理理论基础，课程内容直接与国际标准接轨，二来不局限于认证合作所限制的6门课程，利于在其他</w:t>
      </w:r>
      <w:r>
        <w:rPr>
          <w:rFonts w:hint="eastAsia"/>
        </w:rPr>
        <w:t>相关专业学位中的推广。</w:t>
      </w:r>
      <w:r w:rsidR="00175F92">
        <w:rPr>
          <w:rFonts w:hint="eastAsia"/>
        </w:rPr>
        <w:t>委员会</w:t>
      </w:r>
      <w:r w:rsidR="00156203">
        <w:rPr>
          <w:rFonts w:hint="eastAsia"/>
        </w:rPr>
        <w:t>一致同意该项建议并将积极试行。</w:t>
      </w:r>
    </w:p>
    <w:p w:rsidR="005878D4" w:rsidRDefault="005878D4" w:rsidP="00B70727">
      <w:pPr>
        <w:widowControl/>
        <w:spacing w:line="360" w:lineRule="auto"/>
        <w:ind w:firstLineChars="200" w:firstLine="420"/>
        <w:jc w:val="right"/>
      </w:pPr>
      <w:r>
        <w:rPr>
          <w:rFonts w:hint="eastAsia"/>
        </w:rPr>
        <w:t>（评估委员会办公室王媛，贾莉整理</w:t>
      </w:r>
      <w:r>
        <w:rPr>
          <w:rFonts w:hint="eastAsia"/>
        </w:rPr>
        <w:t xml:space="preserve">   2014,12,5 </w:t>
      </w:r>
      <w:r>
        <w:rPr>
          <w:rFonts w:hint="eastAsia"/>
        </w:rPr>
        <w:t>）</w:t>
      </w:r>
      <w:bookmarkEnd w:id="0"/>
    </w:p>
    <w:sectPr w:rsidR="005878D4" w:rsidSect="002001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56" w:rsidRDefault="008A5856" w:rsidP="00175F92">
      <w:r>
        <w:separator/>
      </w:r>
    </w:p>
  </w:endnote>
  <w:endnote w:type="continuationSeparator" w:id="0">
    <w:p w:rsidR="008A5856" w:rsidRDefault="008A5856" w:rsidP="001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56" w:rsidRDefault="008A5856" w:rsidP="00175F92">
      <w:r>
        <w:separator/>
      </w:r>
    </w:p>
  </w:footnote>
  <w:footnote w:type="continuationSeparator" w:id="0">
    <w:p w:rsidR="008A5856" w:rsidRDefault="008A5856" w:rsidP="0017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1F"/>
    <w:rsid w:val="00003A74"/>
    <w:rsid w:val="00041D46"/>
    <w:rsid w:val="00081924"/>
    <w:rsid w:val="000E3197"/>
    <w:rsid w:val="00135783"/>
    <w:rsid w:val="00156203"/>
    <w:rsid w:val="00175F92"/>
    <w:rsid w:val="001B1488"/>
    <w:rsid w:val="002001C8"/>
    <w:rsid w:val="0022264B"/>
    <w:rsid w:val="00244563"/>
    <w:rsid w:val="003D0A83"/>
    <w:rsid w:val="00417EF9"/>
    <w:rsid w:val="0049490F"/>
    <w:rsid w:val="005878D4"/>
    <w:rsid w:val="00636DE8"/>
    <w:rsid w:val="00667114"/>
    <w:rsid w:val="006E39FA"/>
    <w:rsid w:val="00702BF2"/>
    <w:rsid w:val="008210D5"/>
    <w:rsid w:val="00825143"/>
    <w:rsid w:val="00827B78"/>
    <w:rsid w:val="008A5856"/>
    <w:rsid w:val="00964D1F"/>
    <w:rsid w:val="00973F57"/>
    <w:rsid w:val="00A27C4B"/>
    <w:rsid w:val="00A57F59"/>
    <w:rsid w:val="00AB4C1F"/>
    <w:rsid w:val="00B2733F"/>
    <w:rsid w:val="00B70727"/>
    <w:rsid w:val="00C07CFE"/>
    <w:rsid w:val="00C5151F"/>
    <w:rsid w:val="00C96D2F"/>
    <w:rsid w:val="00E34487"/>
    <w:rsid w:val="00E42C03"/>
    <w:rsid w:val="00F50F35"/>
    <w:rsid w:val="00F50FD1"/>
    <w:rsid w:val="00F6352C"/>
    <w:rsid w:val="00F65926"/>
    <w:rsid w:val="00F762D7"/>
    <w:rsid w:val="032F27C8"/>
    <w:rsid w:val="19114AC9"/>
    <w:rsid w:val="1B9C71DA"/>
    <w:rsid w:val="2DCC6B4C"/>
    <w:rsid w:val="2E977519"/>
    <w:rsid w:val="6D997F79"/>
    <w:rsid w:val="6FA71DBC"/>
    <w:rsid w:val="708B58B2"/>
    <w:rsid w:val="7B9B6ED9"/>
    <w:rsid w:val="7EC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001C8"/>
    <w:pPr>
      <w:ind w:firstLineChars="200" w:firstLine="420"/>
    </w:pPr>
  </w:style>
  <w:style w:type="character" w:styleId="a3">
    <w:name w:val="annotation reference"/>
    <w:semiHidden/>
    <w:unhideWhenUsed/>
    <w:rsid w:val="00973F57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973F57"/>
    <w:pPr>
      <w:jc w:val="left"/>
    </w:pPr>
  </w:style>
  <w:style w:type="character" w:customStyle="1" w:styleId="Char">
    <w:name w:val="批注文字 Char"/>
    <w:link w:val="a4"/>
    <w:semiHidden/>
    <w:rsid w:val="00973F57"/>
    <w:rPr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973F57"/>
    <w:rPr>
      <w:b/>
      <w:bCs/>
    </w:rPr>
  </w:style>
  <w:style w:type="character" w:customStyle="1" w:styleId="Char0">
    <w:name w:val="批注主题 Char"/>
    <w:link w:val="a5"/>
    <w:semiHidden/>
    <w:rsid w:val="00973F57"/>
    <w:rPr>
      <w:b/>
      <w:bCs/>
      <w:kern w:val="2"/>
      <w:sz w:val="21"/>
      <w:szCs w:val="24"/>
    </w:rPr>
  </w:style>
  <w:style w:type="paragraph" w:styleId="a6">
    <w:name w:val="Balloon Text"/>
    <w:basedOn w:val="a"/>
    <w:link w:val="Char1"/>
    <w:semiHidden/>
    <w:unhideWhenUsed/>
    <w:rsid w:val="00973F57"/>
    <w:rPr>
      <w:sz w:val="18"/>
      <w:szCs w:val="18"/>
    </w:rPr>
  </w:style>
  <w:style w:type="character" w:customStyle="1" w:styleId="Char1">
    <w:name w:val="批注框文本 Char"/>
    <w:link w:val="a6"/>
    <w:semiHidden/>
    <w:rsid w:val="00973F57"/>
    <w:rPr>
      <w:kern w:val="2"/>
      <w:sz w:val="18"/>
      <w:szCs w:val="18"/>
    </w:rPr>
  </w:style>
  <w:style w:type="paragraph" w:styleId="a7">
    <w:name w:val="header"/>
    <w:basedOn w:val="a"/>
    <w:link w:val="Char2"/>
    <w:semiHidden/>
    <w:unhideWhenUsed/>
    <w:rsid w:val="0017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rsid w:val="00175F92"/>
    <w:rPr>
      <w:kern w:val="2"/>
      <w:sz w:val="18"/>
      <w:szCs w:val="18"/>
    </w:rPr>
  </w:style>
  <w:style w:type="paragraph" w:styleId="a8">
    <w:name w:val="footer"/>
    <w:basedOn w:val="a"/>
    <w:link w:val="Char3"/>
    <w:semiHidden/>
    <w:unhideWhenUsed/>
    <w:rsid w:val="0017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semiHidden/>
    <w:rsid w:val="00175F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001C8"/>
    <w:pPr>
      <w:ind w:firstLineChars="200" w:firstLine="420"/>
    </w:pPr>
  </w:style>
  <w:style w:type="character" w:styleId="a3">
    <w:name w:val="annotation reference"/>
    <w:semiHidden/>
    <w:unhideWhenUsed/>
    <w:rsid w:val="00973F57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973F57"/>
    <w:pPr>
      <w:jc w:val="left"/>
    </w:pPr>
  </w:style>
  <w:style w:type="character" w:customStyle="1" w:styleId="Char">
    <w:name w:val="批注文字 Char"/>
    <w:link w:val="a4"/>
    <w:semiHidden/>
    <w:rsid w:val="00973F57"/>
    <w:rPr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973F57"/>
    <w:rPr>
      <w:b/>
      <w:bCs/>
    </w:rPr>
  </w:style>
  <w:style w:type="character" w:customStyle="1" w:styleId="Char0">
    <w:name w:val="批注主题 Char"/>
    <w:link w:val="a5"/>
    <w:semiHidden/>
    <w:rsid w:val="00973F57"/>
    <w:rPr>
      <w:b/>
      <w:bCs/>
      <w:kern w:val="2"/>
      <w:sz w:val="21"/>
      <w:szCs w:val="24"/>
    </w:rPr>
  </w:style>
  <w:style w:type="paragraph" w:styleId="a6">
    <w:name w:val="Balloon Text"/>
    <w:basedOn w:val="a"/>
    <w:link w:val="Char1"/>
    <w:semiHidden/>
    <w:unhideWhenUsed/>
    <w:rsid w:val="00973F57"/>
    <w:rPr>
      <w:sz w:val="18"/>
      <w:szCs w:val="18"/>
    </w:rPr>
  </w:style>
  <w:style w:type="character" w:customStyle="1" w:styleId="Char1">
    <w:name w:val="批注框文本 Char"/>
    <w:link w:val="a6"/>
    <w:semiHidden/>
    <w:rsid w:val="00973F57"/>
    <w:rPr>
      <w:kern w:val="2"/>
      <w:sz w:val="18"/>
      <w:szCs w:val="18"/>
    </w:rPr>
  </w:style>
  <w:style w:type="paragraph" w:styleId="a7">
    <w:name w:val="header"/>
    <w:basedOn w:val="a"/>
    <w:link w:val="Char2"/>
    <w:semiHidden/>
    <w:unhideWhenUsed/>
    <w:rsid w:val="0017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semiHidden/>
    <w:rsid w:val="00175F92"/>
    <w:rPr>
      <w:kern w:val="2"/>
      <w:sz w:val="18"/>
      <w:szCs w:val="18"/>
    </w:rPr>
  </w:style>
  <w:style w:type="paragraph" w:styleId="a8">
    <w:name w:val="footer"/>
    <w:basedOn w:val="a"/>
    <w:link w:val="Char3"/>
    <w:semiHidden/>
    <w:unhideWhenUsed/>
    <w:rsid w:val="0017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semiHidden/>
    <w:rsid w:val="00175F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项目管理领域工程硕士与IPMP认证合作的工作会议顺利召开</dc:title>
  <dc:creator>ECHO</dc:creator>
  <cp:lastModifiedBy>Windows 用户</cp:lastModifiedBy>
  <cp:revision>2</cp:revision>
  <dcterms:created xsi:type="dcterms:W3CDTF">2014-12-18T08:19:00Z</dcterms:created>
  <dcterms:modified xsi:type="dcterms:W3CDTF">2014-12-18T08:19:00Z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